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color w:val="45818e"/>
          <w:sz w:val="32"/>
          <w:szCs w:val="32"/>
        </w:rPr>
      </w:pPr>
      <w:r w:rsidDel="00000000" w:rsidR="00000000" w:rsidRPr="00000000">
        <w:rPr>
          <w:b w:val="1"/>
          <w:bCs w:val="1"/>
          <w:color w:val="45818e"/>
          <w:sz w:val="32"/>
          <w:szCs w:val="32"/>
          <w:rtl w:val="0"/>
        </w:rPr>
        <w:t xml:space="preserve">Adhesió de l’Ajuntament de __________ a la Declaració pel Benestar Emocional de la Diputació de Barcelona i la Red Internacional de Educación Emocional y Bienestar (RIEEB)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b w:val="1"/>
          <w:bCs w:val="1"/>
          <w:color w:val="c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Diputació de Barcelona </w:t>
      </w:r>
      <w:r w:rsidDel="00000000" w:rsidR="00000000" w:rsidRPr="00000000">
        <w:rPr>
          <w:sz w:val="24"/>
          <w:szCs w:val="24"/>
          <w:rtl w:val="0"/>
        </w:rPr>
        <w:t xml:space="preserve">i la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Red Internacional de Educación Emocional y Bienestar (RIEEB)</w:t>
      </w:r>
      <w:r w:rsidDel="00000000" w:rsidR="00000000" w:rsidRPr="00000000">
        <w:rPr>
          <w:sz w:val="24"/>
          <w:szCs w:val="24"/>
          <w:rtl w:val="0"/>
        </w:rPr>
        <w:t xml:space="preserve"> impulsen la següent Declaració per al Benestar Emocional: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  <w:color w:val="76a5af"/>
          <w:sz w:val="28"/>
          <w:szCs w:val="28"/>
        </w:rPr>
      </w:pPr>
      <w:r w:rsidDel="00000000" w:rsidR="00000000" w:rsidRPr="00000000">
        <w:rPr>
          <w:b w:val="1"/>
          <w:bCs w:val="1"/>
          <w:color w:val="76a5af"/>
          <w:sz w:val="28"/>
          <w:szCs w:val="28"/>
          <w:rtl w:val="0"/>
        </w:rPr>
        <w:t xml:space="preserve">Declaració pel Benestar Emocional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pandèmia de la COVID-19 ha impactat totes les societats i ha significat un desafiament sense precedents per a la salut i el benestar globals. La incertesa, l’aïllament, l'educació a distància, el deteriorament de les condicions socials i econòmiques, a més de l'impacte sanitari a causa de la malaltia, ha accentuat l’impacte en el benestar emocional i la salut mental de totes les persones.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necessitats d’atenció al benestar emocional no són noves, i aquesta pandèmia no només ha augmentat conjunturalment les necessitats en aquest aspecte, sinó que podria tenir conseqüències a mig i llarg termini, com alerten organismes com UNICEF.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tant, totes les administracions i agents de la societat tenim la responsabilitat de promoure el benestar emocional, entès com un estat positiu d'emocions, d'autoestima i de resiliència, que condueix a l'autorealització, l'autoecàcia i a desenvolupar comportaments que promouen la salut. Des dels ens locals, com a administració més propera a la ciutadania, és convenient centrar l'atenció sobre les accions de promoció que es puguin posar en marxa des de l’àmbit comunitari. En aquest sentit, cal fomentar que tots els espais municipals, - socials, culturals, educatius, esportius, convivencials, de salut o d’atenció sanitària-, integrin la promoció del benestar emocional a través de l’educació emocional com a procés socioeducatiu amb l’objectiu de desenvolupar les competències emocionals.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competències emocionals contribueixen, en sentit ampli, a la prevenció de trastorns emocionals i comportaments considerats de risc (com ara l’ansietat, l’estrès, la depressió, la violència, les addiccions, els suïcidis, etc.) i a la millora de l’autoestima, l’empoderament, l’empatia, la convivència, el rendiment i el benestar, entre molts altres aspectes. Alhora, el treball per les competències emocionals ha  de ser conscient dels determinants socials sobre la salut i la salut mental, de manera que és indispensable adoptar la perspectiva de gènere, i abordar les situacions de desigualtat estructural que generen situacions de major risc per a la salut mental entre les dones, així com un enfocament interseccional que tingui en compte les situacions de desigualtat social i econòmica que incideixen directament en les oportunitats de promoció del benestar emocional i que tenen efectes en la salut mental.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Així mateix, és important adoptar la perspectiva de cicle de vida, de manera que la promoció de competències emocionals ha d’anar adreçada a tota la població i al llarg de tota la vida. És important iniciar-la des de les primeres etapes, quan s’adquireixen les competències personals, i on també trobem riscos per a la salut mental, que s’han vist encara més accentuats arran de la pandèmia. Així, segons un estudi del departament de Salut i Educació de la Generalitat de Catalunya, el 40% d’estudiants de 10 a 18 anys enquestats arma que la pandèmia els va generar por, tristesa, ira o ràbia i un 13% diuen que encara avui se senten tristos i tenen ràbia. La demanda d’ajuda per trastorns de conducta alimentària s’ha triplicat i el nombre de menors amb intents de suïcidi s’ha quadruplicat. Segons dades d’UNICEF, es calcula que 1 de cada 7 joves al món té algun tipus de trastorn mental.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És important, també, tenir en compte el paper dels i les professionals que treballen amb les persones, com a agents que han de poder desenvolupar, a més de les competències tecnicoprofessionals pròpies de cada professió, d’altres de genèriques i transversals comunes, on les competències socials i emocionals en són un element indispensable.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fet, aquest enfocament ampli de la professionalització, esmentat en l'informe Delors a la UNESCO i en la Comissió Europea, ha estat defensat també per institucions com la OMS (Organització Mundial de la Salut), la OCDE (Organització per a la Cooperació i el Desenvolupament Econòmic), el FEM (Fòrum Econòmic Mundial) i moltes altres organitzacions internacionals i estatals.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Considerant tots aquests elements, per la present declaració, proposem:</w:t>
      </w:r>
    </w:p>
    <w:p w:rsidR="00000000" w:rsidDel="00000000" w:rsidP="00000000" w:rsidRDefault="00000000" w:rsidRPr="00000000" w14:paraId="0000000F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1. Impulsar des del conjunt d’administracions públiques</w:t>
      </w:r>
      <w:r w:rsidDel="00000000" w:rsidR="00000000" w:rsidRPr="00000000">
        <w:rPr>
          <w:color w:val="45818e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i en concret des dels ens locals en l’àmbit comunitari, accions de promoció del benestar emocional que fomentin les competències emocionals de les persones i incideixin en la prevenció de problemàtiques de salut mental.</w:t>
      </w:r>
    </w:p>
    <w:p w:rsidR="00000000" w:rsidDel="00000000" w:rsidP="00000000" w:rsidRDefault="00000000" w:rsidRPr="00000000" w14:paraId="00000010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2. Crear entorns socioeducatius orientats</w:t>
      </w:r>
      <w:r w:rsidDel="00000000" w:rsidR="00000000" w:rsidRPr="00000000">
        <w:rPr>
          <w:sz w:val="24"/>
          <w:szCs w:val="24"/>
          <w:rtl w:val="0"/>
        </w:rPr>
        <w:t xml:space="preserve"> al desenvolupament de competències emocionals i al foment d’actituds de respecte i cooperació que facilitin la convivència i el benestar.</w:t>
      </w:r>
    </w:p>
    <w:p w:rsidR="00000000" w:rsidDel="00000000" w:rsidP="00000000" w:rsidRDefault="00000000" w:rsidRPr="00000000" w14:paraId="00000011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3. Treballar de forma específica</w:t>
      </w:r>
      <w:r w:rsidDel="00000000" w:rsidR="00000000" w:rsidRPr="00000000">
        <w:rPr>
          <w:sz w:val="24"/>
          <w:szCs w:val="24"/>
          <w:rtl w:val="0"/>
        </w:rPr>
        <w:t xml:space="preserve"> en espais socials, educatius, socioeducatius i comunitaris, de salut o d’atenció sanitària-, la promoció del benestar emocional en la infància i l’adolescència com a etapa vital en què es desenvolupen les competències personals i incidint en els elements de risc de caracteritzen aquests moments de transició vital. També cal proporcionar formació contínua a les unitats familiars en educació emocional, per crear un clima favorable al benestar emocional a les llars i en la socialització dels infants, adolescents i joves. Alhora, cal tenir en compte les necessitats específiques d’altres períodes com l’envelliment en què l’aïllament, l’estat de salut o de dependència, o les situacions de soledat poden portar a riscos per al benestar emocional.</w:t>
      </w:r>
    </w:p>
    <w:p w:rsidR="00000000" w:rsidDel="00000000" w:rsidP="00000000" w:rsidRDefault="00000000" w:rsidRPr="00000000" w14:paraId="00000012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4. Garantir la formació en educació emocional</w:t>
      </w:r>
      <w:r w:rsidDel="00000000" w:rsidR="00000000" w:rsidRPr="00000000">
        <w:rPr>
          <w:sz w:val="24"/>
          <w:szCs w:val="24"/>
          <w:rtl w:val="0"/>
        </w:rPr>
        <w:t xml:space="preserve"> de professionals de l’àmbit social, educatiu, de salut i socioeducatiu, des d’una perspectiva de gènere i interseccional. Això comporta la seva inclusió als plans d’estudi de les universitats implicades en la formació d’aquests professionals, així com en les propostes de formació contínua de totes les administracions i entitats.</w:t>
      </w:r>
    </w:p>
    <w:p w:rsidR="00000000" w:rsidDel="00000000" w:rsidP="00000000" w:rsidRDefault="00000000" w:rsidRPr="00000000" w14:paraId="00000013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5. Crear espais de treball en xarxa</w:t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publicocomunitaris en què s’articulin les accions de les administracions públiques amb les de les entitats socials i els espais de suport mutu i de cooperació comunitària per tal de promoure una major eficàcia i complementarietat en les accions de promoció del benestar emocional.</w:t>
      </w:r>
    </w:p>
    <w:p w:rsidR="00000000" w:rsidDel="00000000" w:rsidP="00000000" w:rsidRDefault="00000000" w:rsidRPr="00000000" w14:paraId="00000014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6. Garantir l’accessibilitat universal a la promoció del benestar emocional</w:t>
      </w:r>
      <w:r w:rsidDel="00000000" w:rsidR="00000000" w:rsidRPr="00000000">
        <w:rPr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 a l’adquisició de competències emocionals, tenint en compte les situacions de desigualtat i evitant que ningú en quedi exclòs.</w:t>
      </w:r>
    </w:p>
    <w:p w:rsidR="00000000" w:rsidDel="00000000" w:rsidP="00000000" w:rsidRDefault="00000000" w:rsidRPr="00000000" w14:paraId="00000015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7. Desenvolupar una cultura de pau i no violència,</w:t>
      </w:r>
      <w:r w:rsidDel="00000000" w:rsidR="00000000" w:rsidRPr="00000000">
        <w:rPr>
          <w:sz w:val="24"/>
          <w:szCs w:val="24"/>
          <w:rtl w:val="0"/>
        </w:rPr>
        <w:t xml:space="preserve"> on les competències emocionals de consciència i regulació emocional, així com les competències socials i les emocions morals, i la defensa dels drets universals i la justícia social, siguin factors clau en la promoció de la convivència, així com en l’abordatge de l’assetjament i la violència en l’entorn escolar, la violència masclista, i tota manifestació de discriminació i violència en qualsevol espai de la societat.</w:t>
      </w:r>
    </w:p>
    <w:p w:rsidR="00000000" w:rsidDel="00000000" w:rsidP="00000000" w:rsidRDefault="00000000" w:rsidRPr="00000000" w14:paraId="00000016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8. Fomentar el reconeixement, la dignificació</w:t>
      </w:r>
      <w:r w:rsidDel="00000000" w:rsidR="00000000" w:rsidRPr="00000000">
        <w:rPr>
          <w:b w:val="1"/>
          <w:bCs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 la corresponsabilitat en les cures, i la promoció d’uns usos del temps corresponsables, que equilibrin les diferents esferes de la vida evitant situacions de pobresa de temps, i que garanteixin el dret al temps, com a element essencial per a l’autorealització, l’autocura, la salut i la participació social. Entenem que són elements essencials per a la sostenibilitat de la vida i la sostenibilitat social que incideixen directament en el benestar de totes les persones, i especialment en la salut emocional d’aquelles que necessiten o proporcionen cures.</w:t>
      </w:r>
    </w:p>
    <w:p w:rsidR="00000000" w:rsidDel="00000000" w:rsidP="00000000" w:rsidRDefault="00000000" w:rsidRPr="00000000" w14:paraId="00000017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9. Promoure la investigació en benestar emocional</w:t>
      </w:r>
      <w:r w:rsidDel="00000000" w:rsidR="00000000" w:rsidRPr="00000000">
        <w:rPr>
          <w:sz w:val="24"/>
          <w:szCs w:val="24"/>
          <w:rtl w:val="0"/>
        </w:rPr>
        <w:t xml:space="preserve"> per part de les universitats, centres d’investigació, organitzacions internacionals, administracions públiques, - també entre elles les administracions locals- , per albirar les millors estratègies per  a la seva efectiva posada en pràctica i perquè serveixi de suport en la presa de decisions sobre polítiques socials.</w:t>
      </w:r>
    </w:p>
    <w:p w:rsidR="00000000" w:rsidDel="00000000" w:rsidP="00000000" w:rsidRDefault="00000000" w:rsidRPr="00000000" w14:paraId="00000018">
      <w:pPr>
        <w:spacing w:line="276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45818e"/>
          <w:sz w:val="24"/>
          <w:szCs w:val="24"/>
          <w:rtl w:val="0"/>
        </w:rPr>
        <w:t xml:space="preserve">10. Implicar als governs,</w:t>
      </w:r>
      <w:r w:rsidDel="00000000" w:rsidR="00000000" w:rsidRPr="00000000">
        <w:rPr>
          <w:sz w:val="24"/>
          <w:szCs w:val="24"/>
          <w:rtl w:val="0"/>
        </w:rPr>
        <w:t xml:space="preserve"> en els diferents nivells de l’administració pública, i les organitzacions internacionals i entitats socials perquè, en l’exercici de les seves competències o àmbit d’actuació, adoptin les mesures oportunes (legislatives, econòmiques, socials o educatives, de salut pública) per garantir el dret de qualsevol persona a la promoció del benestar emocional. I que l’accés a aquestes mesures sigui gratuït i a l’abast de tota la ciutadania.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 vocació de compromís i amb la voluntat de fer arribar aquesta declaració als organismes competents en matèria social i educativa, de salut o d’atenció sanitària, i a entitats d’aquests àmbits, les organitzacions promotores des de l’àmbit local i social de la província de Barcelona, demanem el suport a aquesta declaració, i manifestem el nostre compromís amb els 10 punts esmentats, amb l’adhesió personal o institucional.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b w:val="1"/>
          <w:bCs w:val="1"/>
          <w:color w:val="45818e"/>
          <w:sz w:val="28"/>
          <w:szCs w:val="28"/>
        </w:rPr>
      </w:pPr>
      <w:r w:rsidDel="00000000" w:rsidR="00000000" w:rsidRPr="00000000">
        <w:rPr>
          <w:b w:val="1"/>
          <w:bCs w:val="1"/>
          <w:color w:val="45818e"/>
          <w:sz w:val="28"/>
          <w:szCs w:val="28"/>
          <w:rtl w:val="0"/>
        </w:rPr>
        <w:t xml:space="preserve">MANIFESTACIÓ DE SUPORT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Amb la signatura d’aquest document,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l’Ajuntament de ................. manifesta el seu suport a la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Declaració pel Benestar Emocional.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i signatura</w:t>
      </w:r>
    </w:p>
    <w:sectPr>
      <w:headerReference r:id="rId7" w:type="default"/>
      <w:pgSz w:h="16838" w:w="11906" w:orient="portrait"/>
      <w:pgMar w:bottom="1417" w:top="2551.1811023622045" w:left="1275.5905511811022" w:right="1138.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4444364</wp:posOffset>
          </wp:positionH>
          <wp:positionV relativeFrom="paragraph">
            <wp:posOffset>147320</wp:posOffset>
          </wp:positionV>
          <wp:extent cx="1347413" cy="754551"/>
          <wp:effectExtent b="0" l="0" r="0" t="0"/>
          <wp:wrapNone/>
          <wp:docPr descr="Imatge que conté text, Font, logotip, Gràfics&#10;&#10;Pot ser que el contingut generat amb IA no sigui correcte." id="1789518633" name="image1.png"/>
          <a:graphic>
            <a:graphicData uri="http://schemas.openxmlformats.org/drawingml/2006/picture">
              <pic:pic>
                <pic:nvPicPr>
                  <pic:cNvPr descr="Imatge que conté text, Font, logotip, Gràfics&#10;&#10;Pot ser que el contingut generat amb IA no sigui correcte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413" cy="7545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-89534</wp:posOffset>
          </wp:positionH>
          <wp:positionV relativeFrom="paragraph">
            <wp:posOffset>264795</wp:posOffset>
          </wp:positionV>
          <wp:extent cx="2663356" cy="354175"/>
          <wp:effectExtent b="0" l="0" r="0" t="0"/>
          <wp:wrapNone/>
          <wp:docPr id="17895186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3356" cy="354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ol1">
    <w:name w:val="heading 1"/>
    <w:basedOn w:val="Normal"/>
    <w:next w:val="Normal"/>
    <w:link w:val="Ttol1Car"/>
    <w:uiPriority w:val="9"/>
    <w:qFormat w:val="1"/>
    <w:rsid w:val="00044183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 w:val="1"/>
    <w:unhideWhenUsed w:val="1"/>
    <w:qFormat w:val="1"/>
    <w:rsid w:val="00044183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 w:val="1"/>
    <w:unhideWhenUsed w:val="1"/>
    <w:qFormat w:val="1"/>
    <w:rsid w:val="00044183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 w:val="1"/>
    <w:unhideWhenUsed w:val="1"/>
    <w:qFormat w:val="1"/>
    <w:rsid w:val="00044183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ol5">
    <w:name w:val="heading 5"/>
    <w:basedOn w:val="Normal"/>
    <w:next w:val="Normal"/>
    <w:link w:val="Ttol5Car"/>
    <w:uiPriority w:val="9"/>
    <w:semiHidden w:val="1"/>
    <w:unhideWhenUsed w:val="1"/>
    <w:qFormat w:val="1"/>
    <w:rsid w:val="00044183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ol6">
    <w:name w:val="heading 6"/>
    <w:basedOn w:val="Normal"/>
    <w:next w:val="Normal"/>
    <w:link w:val="Ttol6Car"/>
    <w:uiPriority w:val="9"/>
    <w:semiHidden w:val="1"/>
    <w:unhideWhenUsed w:val="1"/>
    <w:qFormat w:val="1"/>
    <w:rsid w:val="00044183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ol7">
    <w:name w:val="heading 7"/>
    <w:basedOn w:val="Normal"/>
    <w:next w:val="Normal"/>
    <w:link w:val="Ttol7Car"/>
    <w:uiPriority w:val="9"/>
    <w:semiHidden w:val="1"/>
    <w:unhideWhenUsed w:val="1"/>
    <w:qFormat w:val="1"/>
    <w:rsid w:val="0004418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ol8">
    <w:name w:val="heading 8"/>
    <w:basedOn w:val="Normal"/>
    <w:next w:val="Normal"/>
    <w:link w:val="Ttol8Car"/>
    <w:uiPriority w:val="9"/>
    <w:semiHidden w:val="1"/>
    <w:unhideWhenUsed w:val="1"/>
    <w:qFormat w:val="1"/>
    <w:rsid w:val="0004418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ol9">
    <w:name w:val="heading 9"/>
    <w:basedOn w:val="Normal"/>
    <w:next w:val="Normal"/>
    <w:link w:val="Ttol9Car"/>
    <w:uiPriority w:val="9"/>
    <w:semiHidden w:val="1"/>
    <w:unhideWhenUsed w:val="1"/>
    <w:qFormat w:val="1"/>
    <w:rsid w:val="0004418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character" w:styleId="Ttol1Car" w:customStyle="1">
    <w:name w:val="Títol 1 Car"/>
    <w:basedOn w:val="Lletraperdefectedelpargraf"/>
    <w:link w:val="Ttol1"/>
    <w:uiPriority w:val="9"/>
    <w:rsid w:val="0004418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ol2Car" w:customStyle="1">
    <w:name w:val="Títol 2 Car"/>
    <w:basedOn w:val="Lletraperdefectedelpargraf"/>
    <w:link w:val="Ttol2"/>
    <w:uiPriority w:val="9"/>
    <w:semiHidden w:val="1"/>
    <w:rsid w:val="0004418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ol3Car" w:customStyle="1">
    <w:name w:val="Títol 3 Car"/>
    <w:basedOn w:val="Lletraperdefectedelpargraf"/>
    <w:link w:val="Ttol3"/>
    <w:uiPriority w:val="9"/>
    <w:semiHidden w:val="1"/>
    <w:rsid w:val="0004418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ol4Car" w:customStyle="1">
    <w:name w:val="Títol 4 Car"/>
    <w:basedOn w:val="Lletraperdefectedelpargraf"/>
    <w:link w:val="Ttol4"/>
    <w:uiPriority w:val="9"/>
    <w:semiHidden w:val="1"/>
    <w:rsid w:val="0004418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ol5Car" w:customStyle="1">
    <w:name w:val="Títol 5 Car"/>
    <w:basedOn w:val="Lletraperdefectedelpargraf"/>
    <w:link w:val="Ttol5"/>
    <w:uiPriority w:val="9"/>
    <w:semiHidden w:val="1"/>
    <w:rsid w:val="00044183"/>
    <w:rPr>
      <w:rFonts w:cstheme="majorBidi" w:eastAsiaTheme="majorEastAsia"/>
      <w:color w:val="0f4761" w:themeColor="accent1" w:themeShade="0000BF"/>
    </w:rPr>
  </w:style>
  <w:style w:type="character" w:styleId="Ttol6Car" w:customStyle="1">
    <w:name w:val="Títol 6 Car"/>
    <w:basedOn w:val="Lletraperdefectedelpargraf"/>
    <w:link w:val="Ttol6"/>
    <w:uiPriority w:val="9"/>
    <w:semiHidden w:val="1"/>
    <w:rsid w:val="0004418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ol7Car" w:customStyle="1">
    <w:name w:val="Títol 7 Car"/>
    <w:basedOn w:val="Lletraperdefectedelpargraf"/>
    <w:link w:val="Ttol7"/>
    <w:uiPriority w:val="9"/>
    <w:semiHidden w:val="1"/>
    <w:rsid w:val="00044183"/>
    <w:rPr>
      <w:rFonts w:cstheme="majorBidi" w:eastAsiaTheme="majorEastAsia"/>
      <w:color w:val="595959" w:themeColor="text1" w:themeTint="0000A6"/>
    </w:rPr>
  </w:style>
  <w:style w:type="character" w:styleId="Ttol8Car" w:customStyle="1">
    <w:name w:val="Títol 8 Car"/>
    <w:basedOn w:val="Lletraperdefectedelpargraf"/>
    <w:link w:val="Ttol8"/>
    <w:uiPriority w:val="9"/>
    <w:semiHidden w:val="1"/>
    <w:rsid w:val="0004418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ol9Car" w:customStyle="1">
    <w:name w:val="Títol 9 Car"/>
    <w:basedOn w:val="Lletraperdefectedelpargraf"/>
    <w:link w:val="Ttol9"/>
    <w:uiPriority w:val="9"/>
    <w:semiHidden w:val="1"/>
    <w:rsid w:val="00044183"/>
    <w:rPr>
      <w:rFonts w:cstheme="majorBidi" w:eastAsiaTheme="majorEastAsia"/>
      <w:color w:val="272727" w:themeColor="text1" w:themeTint="0000D8"/>
    </w:rPr>
  </w:style>
  <w:style w:type="paragraph" w:styleId="Ttol">
    <w:name w:val="Title"/>
    <w:basedOn w:val="Normal"/>
    <w:next w:val="Normal"/>
    <w:link w:val="TtolCar"/>
    <w:uiPriority w:val="10"/>
    <w:qFormat w:val="1"/>
    <w:rsid w:val="00044183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olCar" w:customStyle="1">
    <w:name w:val="Títol Car"/>
    <w:basedOn w:val="Lletraperdefectedelpargraf"/>
    <w:link w:val="Ttol"/>
    <w:uiPriority w:val="10"/>
    <w:rsid w:val="0004418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 w:val="1"/>
    <w:rsid w:val="00044183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olCar" w:customStyle="1">
    <w:name w:val="Subtítol Car"/>
    <w:basedOn w:val="Lletraperdefectedelpargraf"/>
    <w:link w:val="Subttol"/>
    <w:uiPriority w:val="11"/>
    <w:rsid w:val="0004418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4418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Lletraperdefectedelpargraf"/>
    <w:link w:val="Cita"/>
    <w:uiPriority w:val="29"/>
    <w:rsid w:val="00044183"/>
    <w:rPr>
      <w:i w:val="1"/>
      <w:iCs w:val="1"/>
      <w:color w:val="404040" w:themeColor="text1" w:themeTint="0000BF"/>
    </w:rPr>
  </w:style>
  <w:style w:type="paragraph" w:styleId="Pargrafdellista">
    <w:name w:val="List Paragraph"/>
    <w:basedOn w:val="Normal"/>
    <w:uiPriority w:val="34"/>
    <w:qFormat w:val="1"/>
    <w:rsid w:val="00044183"/>
    <w:pPr>
      <w:ind w:left="720"/>
      <w:contextualSpacing w:val="1"/>
    </w:pPr>
  </w:style>
  <w:style w:type="character" w:styleId="mfasiintens">
    <w:name w:val="Intense Emphasis"/>
    <w:basedOn w:val="Lletraperdefectedelpargraf"/>
    <w:uiPriority w:val="21"/>
    <w:qFormat w:val="1"/>
    <w:rsid w:val="00044183"/>
    <w:rPr>
      <w:i w:val="1"/>
      <w:iCs w:val="1"/>
      <w:color w:val="0f4761" w:themeColor="accent1" w:themeShade="0000BF"/>
    </w:rPr>
  </w:style>
  <w:style w:type="paragraph" w:styleId="Citaintensa">
    <w:name w:val="Intense Quote"/>
    <w:basedOn w:val="Normal"/>
    <w:next w:val="Normal"/>
    <w:link w:val="CitaintensaCar"/>
    <w:uiPriority w:val="30"/>
    <w:qFormat w:val="1"/>
    <w:rsid w:val="0004418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intensaCar" w:customStyle="1">
    <w:name w:val="Cita intensa Car"/>
    <w:basedOn w:val="Lletraperdefectedelpargraf"/>
    <w:link w:val="Citaintensa"/>
    <w:uiPriority w:val="30"/>
    <w:rsid w:val="00044183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Lletraperdefectedelpargraf"/>
    <w:uiPriority w:val="32"/>
    <w:qFormat w:val="1"/>
    <w:rsid w:val="00044183"/>
    <w:rPr>
      <w:b w:val="1"/>
      <w:bCs w:val="1"/>
      <w:smallCaps w:val="1"/>
      <w:color w:val="0f4761" w:themeColor="accent1" w:themeShade="0000BF"/>
      <w:spacing w:val="5"/>
    </w:rPr>
  </w:style>
  <w:style w:type="paragraph" w:styleId="Capalera">
    <w:name w:val="header"/>
    <w:basedOn w:val="Normal"/>
    <w:link w:val="CapaleraCar"/>
    <w:uiPriority w:val="99"/>
    <w:unhideWhenUsed w:val="1"/>
    <w:rsid w:val="00044183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044183"/>
  </w:style>
  <w:style w:type="paragraph" w:styleId="Peu">
    <w:name w:val="footer"/>
    <w:basedOn w:val="Normal"/>
    <w:link w:val="PeuCar"/>
    <w:uiPriority w:val="99"/>
    <w:unhideWhenUsed w:val="1"/>
    <w:rsid w:val="00044183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04418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I986PDnsv8hWK+YFoEetRW7tmA==">CgMxLjA4AHIhMXdTcUpCcTJuS0l5VkpTcGJiUm80VHd3MndsV2FGVzIz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2025-05-07T14:45:00Z</dcterms:created>
  <dc:creator>GARCIA ROLDAN, ANNA</dc:creator>
</cp:coreProperties>
</file>